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0000316011</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ELI LILLY AND COMPANY</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001-06351</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LILLY CORPORATE CTR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DROP CODE 1094</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INDIANAPOLIS</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INDIANA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46285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3172762000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7"/>
              </w:rPr>
              <w:t>LILLY ENDOWMENT,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Capital Markets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640 Fifth Avenue</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305000</w:t>
            </w:r>
          </w:p>
        </w:tc>
        <w:tc>
          <w:tcPr>
            <w:tcW w:w="11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8"/>
              </w:rPr>
              <w:t>311530050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941741406</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05/20/2026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NYSE,</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21"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18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4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2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02/10/1948 Gift</w:t>
            </w:r>
          </w:p>
        </w:tc>
        <w:tc>
          <w:tcPr>
            <w:tcW w:w="224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J.K. Lilly Sr.</w:t>
            </w:r>
          </w:p>
        </w:tc>
        <w:tc>
          <w:tcPr>
            <w:tcW w:w="30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01/21/1937 38400000</w:t>
            </w:r>
          </w:p>
        </w:tc>
        <w:tc>
          <w:tcPr>
            <w:tcW w:w="1040" w:type="dxa"/>
            <w:vAlign w:val="bottom"/>
            <w:vMerge w:val="restart"/>
          </w:tcPr>
          <w:p>
            <w:pPr>
              <w:ind w:left="680"/>
              <w:spacing w:after="0"/>
              <w:rPr>
                <w:sz w:val="20"/>
                <w:szCs w:val="20"/>
                <w:color w:val="auto"/>
              </w:rPr>
            </w:pPr>
            <w:r>
              <w:rPr>
                <w:rFonts w:ascii="Times New Roman" w:cs="Times New Roman" w:eastAsia="Times New Roman" w:hAnsi="Times New Roman"/>
                <w:sz w:val="22"/>
                <w:szCs w:val="22"/>
                <w:color w:val="auto"/>
                <w:w w:val="89"/>
              </w:rPr>
              <w:t>N/A</w:t>
            </w:r>
          </w:p>
        </w:tc>
        <w:tc>
          <w:tcPr>
            <w:tcW w:w="0" w:type="dxa"/>
            <w:vAlign w:val="bottom"/>
          </w:tcPr>
          <w:p>
            <w:pPr>
              <w:spacing w:after="0"/>
              <w:rPr>
                <w:sz w:val="1"/>
                <w:szCs w:val="1"/>
                <w:color w:val="auto"/>
              </w:rPr>
            </w:pPr>
          </w:p>
        </w:tc>
      </w:tr>
      <w:tr>
        <w:trPr>
          <w:trHeight w:val="161"/>
        </w:trPr>
        <w:tc>
          <w:tcPr>
            <w:tcW w:w="3560" w:type="dxa"/>
            <w:vAlign w:val="bottom"/>
            <w:vMerge w:val="continue"/>
          </w:tcPr>
          <w:p>
            <w:pPr>
              <w:spacing w:after="0"/>
              <w:rPr>
                <w:sz w:val="13"/>
                <w:szCs w:val="13"/>
                <w:color w:val="auto"/>
              </w:rPr>
            </w:pPr>
          </w:p>
        </w:tc>
        <w:tc>
          <w:tcPr>
            <w:tcW w:w="2240" w:type="dxa"/>
            <w:vAlign w:val="bottom"/>
            <w:vMerge w:val="restart"/>
          </w:tcPr>
          <w:p>
            <w:pPr>
              <w:ind w:left="680"/>
              <w:spacing w:after="0"/>
              <w:rPr>
                <w:sz w:val="20"/>
                <w:szCs w:val="20"/>
                <w:color w:val="auto"/>
              </w:rPr>
            </w:pPr>
            <w:r>
              <w:rPr>
                <w:rFonts w:ascii="Times New Roman" w:cs="Times New Roman" w:eastAsia="Times New Roman" w:hAnsi="Times New Roman"/>
                <w:sz w:val="22"/>
                <w:szCs w:val="22"/>
                <w:color w:val="auto"/>
              </w:rPr>
              <w:t>Trust</w:t>
            </w:r>
          </w:p>
        </w:tc>
        <w:tc>
          <w:tcPr>
            <w:tcW w:w="30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11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05/06/2026 15828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15754535.92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Indianapolis  IN  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05/11/2026 262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260690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Indianapolis  IN  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05/12/2026 27545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27420659.12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Indianapolis  IN  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05/13/2026 256365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259024427.96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Indianapolis  IN  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00" w:type="dxa"/>
            <w:vAlign w:val="bottom"/>
          </w:tcPr>
          <w:p>
            <w:pPr>
              <w:spacing w:after="0"/>
              <w:rPr>
                <w:sz w:val="24"/>
                <w:szCs w:val="24"/>
                <w:color w:val="auto"/>
              </w:rPr>
            </w:pPr>
          </w:p>
        </w:tc>
      </w:tr>
      <w:tr>
        <w:trPr>
          <w:trHeight w:val="297"/>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1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Diane M. Stenson, Vice President and Treasurer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2026-05-20T15:30:48Z</dcterms:created>
  <dcterms:modified xsi:type="dcterms:W3CDTF">2026-05-20T15:30:48Z</dcterms:modified>
</cp:coreProperties>
</file>