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509949.xml.htm"/>
      <w:bookmarkStart w:id="1" w:name="kswkform3_179150994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1"/>
        <w:gridCol w:w="2552"/>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ELI LILLY &amp;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5,480,872</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consist of (i) 4,605,872 shares of Common Stock issuable upon mandatory conversion of convertible preferred stock and (ii) 875,000 shares of Common Stock being purchased by the Reporting Person in the Issuer's initial public offering.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Anderson, Vice President, Leader of Corporate Securities and Assistant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0059478"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435</Words>
  <Characters>2443</Characters>
  <CharactersWithSpaces>2831</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