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0000316011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6"/>
        <w:gridCol w:w="4049"/>
      </w:tblGrid>
      <w:tr>
        <w:trPr/>
        <w:tc>
          <w:tcPr>
            <w:tcW w:w="6156" w:type="dxa"/>
            <w:tcBorders/>
            <w:vAlign w:val="center"/>
          </w:tcPr>
          <w:p>
            <w:pPr>
              <w:pStyle w:val="TableContents"/>
              <w:bidi w:val="0"/>
              <w:spacing w:before="0" w:after="283"/>
              <w:jc w:val="left"/>
              <w:rPr/>
            </w:pPr>
            <w:r>
              <w:rPr/>
              <w:t>Name of Issuer</w:t>
            </w:r>
          </w:p>
        </w:tc>
        <w:tc>
          <w:tcPr>
            <w:tcW w:w="4049" w:type="dxa"/>
            <w:tcBorders/>
            <w:vAlign w:val="center"/>
          </w:tcPr>
          <w:p>
            <w:pPr>
              <w:pStyle w:val="TableContents"/>
              <w:bidi w:val="0"/>
              <w:spacing w:before="0" w:after="0"/>
              <w:jc w:val="left"/>
              <w:rPr/>
            </w:pPr>
            <w:r>
              <w:rPr/>
              <w:t>ELI LILLY AND COMPANY</w:t>
            </w:r>
          </w:p>
        </w:tc>
      </w:tr>
      <w:tr>
        <w:trPr/>
        <w:tc>
          <w:tcPr>
            <w:tcW w:w="6156" w:type="dxa"/>
            <w:tcBorders/>
            <w:vAlign w:val="center"/>
          </w:tcPr>
          <w:p>
            <w:pPr>
              <w:pStyle w:val="TableContents"/>
              <w:bidi w:val="0"/>
              <w:spacing w:before="0" w:after="283"/>
              <w:jc w:val="left"/>
              <w:rPr/>
            </w:pPr>
            <w:r>
              <w:rPr/>
              <w:t>SEC File Number</w:t>
            </w:r>
          </w:p>
        </w:tc>
        <w:tc>
          <w:tcPr>
            <w:tcW w:w="4049" w:type="dxa"/>
            <w:tcBorders/>
            <w:vAlign w:val="center"/>
          </w:tcPr>
          <w:p>
            <w:pPr>
              <w:pStyle w:val="TableContents"/>
              <w:bidi w:val="0"/>
              <w:spacing w:before="0" w:after="0"/>
              <w:jc w:val="left"/>
              <w:rPr/>
            </w:pPr>
            <w:r>
              <w:rPr/>
              <w:t>001-06351</w:t>
            </w:r>
          </w:p>
        </w:tc>
      </w:tr>
      <w:tr>
        <w:trPr/>
        <w:tc>
          <w:tcPr>
            <w:tcW w:w="6156" w:type="dxa"/>
            <w:tcBorders/>
            <w:vAlign w:val="center"/>
          </w:tcPr>
          <w:p>
            <w:pPr>
              <w:pStyle w:val="TableContents"/>
              <w:bidi w:val="0"/>
              <w:spacing w:before="0" w:after="283"/>
              <w:jc w:val="left"/>
              <w:rPr/>
            </w:pPr>
            <w:r>
              <w:rPr/>
              <w:t>Address of Issuer</w:t>
            </w:r>
          </w:p>
        </w:tc>
        <w:tc>
          <w:tcPr>
            <w:tcW w:w="4049" w:type="dxa"/>
            <w:tcBorders/>
            <w:vAlign w:val="center"/>
          </w:tcPr>
          <w:p>
            <w:pPr>
              <w:pStyle w:val="TableContents"/>
              <w:bidi w:val="0"/>
              <w:spacing w:before="0" w:after="0"/>
              <w:jc w:val="left"/>
              <w:rPr/>
            </w:pPr>
            <w:r>
              <w:rPr/>
              <w:t>LILLY CORPORATE CTR</w:t>
              <w:br/>
              <w:t>DROP CODE 1094</w:t>
              <w:br/>
              <w:t>INDIANAPOLIS</w:t>
              <w:br/>
              <w:t xml:space="preserve">INDIANA </w:t>
              <w:br/>
              <w:t>46285</w:t>
            </w:r>
          </w:p>
        </w:tc>
      </w:tr>
      <w:tr>
        <w:trPr/>
        <w:tc>
          <w:tcPr>
            <w:tcW w:w="6156" w:type="dxa"/>
            <w:tcBorders/>
            <w:vAlign w:val="center"/>
          </w:tcPr>
          <w:p>
            <w:pPr>
              <w:pStyle w:val="TableContents"/>
              <w:bidi w:val="0"/>
              <w:spacing w:before="0" w:after="283"/>
              <w:jc w:val="left"/>
              <w:rPr/>
            </w:pPr>
            <w:r>
              <w:rPr/>
              <w:t>Phone</w:t>
            </w:r>
          </w:p>
        </w:tc>
        <w:tc>
          <w:tcPr>
            <w:tcW w:w="4049" w:type="dxa"/>
            <w:tcBorders/>
            <w:vAlign w:val="center"/>
          </w:tcPr>
          <w:p>
            <w:pPr>
              <w:pStyle w:val="TableContents"/>
              <w:bidi w:val="0"/>
              <w:spacing w:before="0" w:after="0"/>
              <w:jc w:val="left"/>
              <w:rPr/>
            </w:pPr>
            <w:r>
              <w:rPr/>
              <w:t>3172762000</w:t>
            </w:r>
          </w:p>
        </w:tc>
      </w:tr>
      <w:tr>
        <w:trPr/>
        <w:tc>
          <w:tcPr>
            <w:tcW w:w="6156" w:type="dxa"/>
            <w:tcBorders/>
            <w:vAlign w:val="center"/>
          </w:tcPr>
          <w:p>
            <w:pPr>
              <w:pStyle w:val="TableContents"/>
              <w:bidi w:val="0"/>
              <w:spacing w:before="0" w:after="283"/>
              <w:jc w:val="left"/>
              <w:rPr/>
            </w:pPr>
            <w:r>
              <w:rPr/>
              <w:t>Name of Person for Whose Account the Securities are To Be Sold</w:t>
            </w:r>
          </w:p>
        </w:tc>
        <w:tc>
          <w:tcPr>
            <w:tcW w:w="4049" w:type="dxa"/>
            <w:tcBorders/>
            <w:vAlign w:val="center"/>
          </w:tcPr>
          <w:p>
            <w:pPr>
              <w:pStyle w:val="TableContents"/>
              <w:bidi w:val="0"/>
              <w:spacing w:before="0" w:after="0"/>
              <w:jc w:val="left"/>
              <w:rPr/>
            </w:pPr>
            <w:r>
              <w:rPr/>
              <w:t>LILLY ENDOWMENT, INC.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6" w:type="dxa"/>
            <w:tcBorders/>
            <w:vAlign w:val="center"/>
          </w:tcPr>
          <w:p>
            <w:pPr>
              <w:pStyle w:val="TableContents"/>
              <w:bidi w:val="0"/>
              <w:spacing w:before="0" w:after="283"/>
              <w:jc w:val="left"/>
              <w:rPr/>
            </w:pPr>
            <w:r>
              <w:rPr/>
              <w:t>Relationship to Issuer</w:t>
            </w:r>
          </w:p>
        </w:tc>
        <w:tc>
          <w:tcPr>
            <w:tcW w:w="4049"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413"/>
        <w:gridCol w:w="1559"/>
        <w:gridCol w:w="1571"/>
        <w:gridCol w:w="1389"/>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413"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01" w:type="dxa"/>
            <w:tcBorders/>
            <w:vAlign w:val="center"/>
          </w:tcPr>
          <w:p>
            <w:pPr>
              <w:pStyle w:val="TableContents"/>
              <w:bidi w:val="0"/>
              <w:spacing w:before="0" w:after="0"/>
              <w:jc w:val="left"/>
              <w:rPr/>
            </w:pPr>
            <w:r>
              <w:rPr/>
              <w:t>J.P. Morgan Securities LLC</w:t>
              <w:br/>
              <w:t>383 Madison Avenue, 7th Floor</w:t>
              <w:br/>
              <w:t>New York   NY   10179</w:t>
            </w:r>
          </w:p>
        </w:tc>
        <w:tc>
          <w:tcPr>
            <w:tcW w:w="1176" w:type="dxa"/>
            <w:tcBorders/>
            <w:vAlign w:val="center"/>
          </w:tcPr>
          <w:p>
            <w:pPr>
              <w:pStyle w:val="TableContents"/>
              <w:bidi w:val="0"/>
              <w:spacing w:before="0" w:after="283"/>
              <w:jc w:val="left"/>
              <w:rPr/>
            </w:pPr>
            <w:r>
              <w:rPr/>
              <w:t>300000</w:t>
            </w:r>
          </w:p>
        </w:tc>
        <w:tc>
          <w:tcPr>
            <w:tcW w:w="1413" w:type="dxa"/>
            <w:tcBorders/>
            <w:vAlign w:val="center"/>
          </w:tcPr>
          <w:p>
            <w:pPr>
              <w:pStyle w:val="TableContents"/>
              <w:bidi w:val="0"/>
              <w:spacing w:before="0" w:after="283"/>
              <w:jc w:val="left"/>
              <w:rPr/>
            </w:pPr>
            <w:r>
              <w:rPr/>
              <w:t>296661000</w:t>
            </w:r>
          </w:p>
        </w:tc>
        <w:tc>
          <w:tcPr>
            <w:tcW w:w="1559" w:type="dxa"/>
            <w:tcBorders/>
            <w:vAlign w:val="center"/>
          </w:tcPr>
          <w:p>
            <w:pPr>
              <w:pStyle w:val="TableContents"/>
              <w:bidi w:val="0"/>
              <w:spacing w:before="0" w:after="283"/>
              <w:jc w:val="left"/>
              <w:rPr/>
            </w:pPr>
            <w:r>
              <w:rPr/>
              <w:t>941741406</w:t>
            </w:r>
          </w:p>
        </w:tc>
        <w:tc>
          <w:tcPr>
            <w:tcW w:w="1571" w:type="dxa"/>
            <w:tcBorders/>
            <w:vAlign w:val="center"/>
          </w:tcPr>
          <w:p>
            <w:pPr>
              <w:pStyle w:val="TableContents"/>
              <w:bidi w:val="0"/>
              <w:spacing w:before="0" w:after="283"/>
              <w:jc w:val="left"/>
              <w:rPr/>
            </w:pPr>
            <w:r>
              <w:rPr/>
              <w:t>05/06/2026</w:t>
            </w:r>
          </w:p>
        </w:tc>
        <w:tc>
          <w:tcPr>
            <w:tcW w:w="1389" w:type="dxa"/>
            <w:tcBorders/>
            <w:vAlign w:val="center"/>
          </w:tcPr>
          <w:p>
            <w:pPr>
              <w:pStyle w:val="TableContents"/>
              <w:bidi w:val="0"/>
              <w:spacing w:before="0" w:after="0"/>
              <w:jc w:val="left"/>
              <w:rPr/>
            </w:pPr>
            <w:r>
              <w:rPr/>
              <w:t>NYSE, 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02/10/1948</w:t>
            </w:r>
          </w:p>
        </w:tc>
        <w:tc>
          <w:tcPr>
            <w:tcW w:w="1505" w:type="dxa"/>
            <w:tcBorders/>
            <w:vAlign w:val="center"/>
          </w:tcPr>
          <w:p>
            <w:pPr>
              <w:pStyle w:val="TableContents"/>
              <w:bidi w:val="0"/>
              <w:spacing w:before="0" w:after="283"/>
              <w:jc w:val="left"/>
              <w:rPr/>
            </w:pPr>
            <w:r>
              <w:rPr/>
              <w:t>Gift</w:t>
            </w:r>
          </w:p>
        </w:tc>
        <w:tc>
          <w:tcPr>
            <w:tcW w:w="1218" w:type="dxa"/>
            <w:tcBorders/>
            <w:vAlign w:val="center"/>
          </w:tcPr>
          <w:p>
            <w:pPr>
              <w:pStyle w:val="TableContents"/>
              <w:bidi w:val="0"/>
              <w:spacing w:before="0" w:after="283"/>
              <w:jc w:val="left"/>
              <w:rPr/>
            </w:pPr>
            <w:r>
              <w:rPr/>
              <w:t>J.K. Lilly Sr. Trust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pPr>
            <w:r>
              <w:rPr/>
              <w:t>01/21/1937</w:t>
            </w:r>
          </w:p>
        </w:tc>
        <w:tc>
          <w:tcPr>
            <w:tcW w:w="1205" w:type="dxa"/>
            <w:tcBorders/>
            <w:vAlign w:val="center"/>
          </w:tcPr>
          <w:p>
            <w:pPr>
              <w:pStyle w:val="TableContents"/>
              <w:bidi w:val="0"/>
              <w:spacing w:before="0" w:after="283"/>
              <w:jc w:val="left"/>
              <w:rPr/>
            </w:pPr>
            <w:r>
              <w:rPr/>
              <w:t>38400000</w:t>
            </w:r>
          </w:p>
        </w:tc>
        <w:tc>
          <w:tcPr>
            <w:tcW w:w="1078"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199"/>
        <w:gridCol w:w="8006"/>
      </w:tblGrid>
      <w:tr>
        <w:trPr/>
        <w:tc>
          <w:tcPr>
            <w:tcW w:w="2199" w:type="dxa"/>
            <w:tcBorders/>
            <w:vAlign w:val="center"/>
          </w:tcPr>
          <w:p>
            <w:pPr>
              <w:pStyle w:val="TableContents"/>
              <w:bidi w:val="0"/>
              <w:spacing w:before="0" w:after="283"/>
              <w:jc w:val="left"/>
              <w:rPr/>
            </w:pPr>
            <w:r>
              <w:rPr/>
              <w:t>Remarks</w:t>
            </w:r>
          </w:p>
        </w:tc>
        <w:tc>
          <w:tcPr>
            <w:tcW w:w="8006" w:type="dxa"/>
            <w:tcBorders/>
            <w:vAlign w:val="center"/>
          </w:tcPr>
          <w:p>
            <w:pPr>
              <w:pStyle w:val="TableContents"/>
              <w:bidi w:val="0"/>
              <w:spacing w:before="0" w:after="283"/>
              <w:jc w:val="left"/>
              <w:rPr>
                <w:sz w:val="4"/>
                <w:szCs w:val="4"/>
              </w:rPr>
            </w:pPr>
            <w:r>
              <w:rPr>
                <w:sz w:val="4"/>
                <w:szCs w:val="4"/>
              </w:rPr>
            </w:r>
          </w:p>
        </w:tc>
      </w:tr>
      <w:tr>
        <w:trPr/>
        <w:tc>
          <w:tcPr>
            <w:tcW w:w="2199" w:type="dxa"/>
            <w:tcBorders/>
            <w:vAlign w:val="center"/>
          </w:tcPr>
          <w:p>
            <w:pPr>
              <w:pStyle w:val="TableContents"/>
              <w:bidi w:val="0"/>
              <w:spacing w:before="0" w:after="283"/>
              <w:jc w:val="left"/>
              <w:rPr/>
            </w:pPr>
            <w:r>
              <w:rPr/>
              <w:t>Date of Notice</w:t>
            </w:r>
          </w:p>
        </w:tc>
        <w:tc>
          <w:tcPr>
            <w:tcW w:w="8006" w:type="dxa"/>
            <w:tcBorders/>
            <w:vAlign w:val="center"/>
          </w:tcPr>
          <w:p>
            <w:pPr>
              <w:pStyle w:val="TableContents"/>
              <w:bidi w:val="0"/>
              <w:spacing w:before="0" w:after="0"/>
              <w:jc w:val="left"/>
              <w:rPr/>
            </w:pPr>
            <w:r>
              <w:rPr/>
              <w:t>05/06/2026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99" w:type="dxa"/>
            <w:tcBorders/>
            <w:vAlign w:val="center"/>
          </w:tcPr>
          <w:p>
            <w:pPr>
              <w:pStyle w:val="TableContents"/>
              <w:bidi w:val="0"/>
              <w:spacing w:before="0" w:after="283"/>
              <w:jc w:val="left"/>
              <w:rPr/>
            </w:pPr>
            <w:r>
              <w:rPr/>
              <w:t>Signature</w:t>
            </w:r>
          </w:p>
        </w:tc>
        <w:tc>
          <w:tcPr>
            <w:tcW w:w="8006" w:type="dxa"/>
            <w:tcBorders/>
            <w:vAlign w:val="center"/>
          </w:tcPr>
          <w:p>
            <w:pPr>
              <w:pStyle w:val="TableContents"/>
              <w:bidi w:val="0"/>
              <w:spacing w:before="0" w:after="0"/>
              <w:jc w:val="left"/>
              <w:rPr/>
            </w:pPr>
            <w:r>
              <w:rPr/>
              <w:t>/s/ Peter A. Buck, Vice President for Investments &amp;amp; Grants Administration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588</Words>
  <Characters>2965</Characters>
  <CharactersWithSpaces>3499</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